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1" w:lineRule="auto" w:before="53"/>
        <w:ind w:left="128" w:right="829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group style="position:absolute;margin-left:426.719086pt;margin-top:1.799993pt;width:37.44pt;height:.1pt;mso-position-horizontal-relative:page;mso-position-vertical-relative:page;z-index:-931" coordorigin="8534,36" coordsize="749,2">
            <v:shape style="position:absolute;left:8534;top:36;width:749;height:2" coordorigin="8534,36" coordsize="749,0" path="m8534,36l9283,36e" filled="f" stroked="t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13.91997pt;margin-top:52.121098pt;width:281.51943pt;height:.1pt;mso-position-horizontal-relative:page;mso-position-vertical-relative:paragraph;z-index:-930" coordorigin="278,1042" coordsize="5630,2">
            <v:shape style="position:absolute;left:278;top:1042;width:5630;height:2" coordorigin="278,1042" coordsize="5630,0" path="m278,1042l5909,1042e" filled="f" stroked="t" strokeweight="1.19999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Intoxication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4"/>
          <w:szCs w:val="3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médication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abusive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produits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vétérinaires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fraudés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3"/>
          <w:szCs w:val="33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796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4"/>
          <w:szCs w:val="34"/>
        </w:rPr>
        <w:t>z.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Tarnagda',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Konéi,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Koné·',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Ouattaraz,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Diagbouga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6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3" w:right="777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auto"/>
        <w:ind w:left="113" w:right="120" w:firstLine="4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fermier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pulvérisé,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prescription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vétérinaire,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bovins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produit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portant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étiquette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Dominex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alpha-methrine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SAPHYTO,</w:t>
      </w:r>
      <w:r>
        <w:rPr>
          <w:b w:val="0"/>
          <w:bCs w:val="0"/>
          <w:spacing w:val="25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Faso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recherche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d'un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effet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acaricide.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Dix-neuf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(76</w:t>
      </w:r>
      <w:r>
        <w:rPr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%)</w:t>
      </w:r>
      <w:r>
        <w:rPr>
          <w:rFonts w:ascii="Arial" w:hAnsi="Arial" w:cs="Arial" w:eastAsia="Arial"/>
          <w:b w:val="0"/>
          <w:bCs w:val="0"/>
          <w:spacing w:val="-7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animaux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traités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ont.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succombé.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(24</w:t>
      </w:r>
      <w:r>
        <w:rPr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%)</w:t>
      </w:r>
      <w:r>
        <w:rPr>
          <w:rFonts w:ascii="Arial" w:hAnsi="Arial" w:cs="Arial" w:eastAsia="Arial"/>
          <w:b w:val="0"/>
          <w:bCs w:val="0"/>
          <w:spacing w:val="-7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animaux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survivants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présenté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clinique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d'intoxication.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2/3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carcasses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cadavériques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saisies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détruites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vétérinaires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mais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1/3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15"/>
        </w:rPr>
        <w:t>consom</w:t>
      </w:r>
      <w:r>
        <w:rPr>
          <w:b w:val="0"/>
          <w:bCs w:val="0"/>
          <w:spacing w:val="10"/>
          <w:w w:val="115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locale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inspection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vétérinaire.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chromatographie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phase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gazeuse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démontré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produit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utilisé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n'était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Dominex,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mélange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profénofos,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cyperméthrine,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diméthoate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d'autres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molécules.</w:t>
      </w:r>
      <w:r>
        <w:rPr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-19"/>
          <w:w w:val="100"/>
          <w:sz w:val="18"/>
          <w:szCs w:val="18"/>
        </w:rPr>
        <w:t> </w:t>
      </w:r>
      <w:r>
        <w:rPr>
          <w:b w:val="0"/>
          <w:bCs w:val="0"/>
          <w:spacing w:val="0"/>
          <w:w w:val="100"/>
        </w:rPr>
        <w:t>mortalité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élevée,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l'examen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clinique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biologique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bovins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survivants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confirmé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l'extrême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toxicité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produit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utilisé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danger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qu'il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représentait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l'homme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animaux.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conclusions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portent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nécessité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d'un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contrôle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systématique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qualité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médicaments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vétérinaires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importés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Faso,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lutte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contre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contrefaçon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médicaments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leur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utilisation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abusive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l'inspection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salubrité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obligatoire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denrées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alimentaires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d'origine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ani­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male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avant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leur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consommation.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8" w:right="1906"/>
        <w:jc w:val="both"/>
      </w:pPr>
      <w:r>
        <w:rPr>
          <w:b w:val="0"/>
          <w:bCs w:val="0"/>
          <w:spacing w:val="0"/>
          <w:w w:val="95"/>
        </w:rPr>
        <w:t>Mots-clés: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Intoxication,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médicaments,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Bovin,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Morbidité,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Mortalité,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BurkinaFaso.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50" w:lineRule="auto"/>
        <w:ind w:left="123" w:right="454"/>
        <w:jc w:val="left"/>
      </w:pPr>
      <w:r>
        <w:rPr>
          <w:b w:val="0"/>
          <w:bCs w:val="0"/>
          <w:spacing w:val="0"/>
          <w:w w:val="105"/>
        </w:rPr>
        <w:t>Drug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poisoning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cattle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abusive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medicine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using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counterfeiting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drugs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Burkina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Faso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13" w:right="7709"/>
        <w:jc w:val="both"/>
      </w:pPr>
      <w:r>
        <w:rPr>
          <w:b w:val="0"/>
          <w:bCs w:val="0"/>
          <w:spacing w:val="0"/>
          <w:w w:val="105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4"/>
        <w:spacing w:line="235" w:lineRule="auto"/>
        <w:ind w:left="113" w:right="12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farmer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veterinarian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prescription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treated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spraying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bovines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acaricide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calling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Dominex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alpha-methrine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SAPHYTO,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Faso.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19/25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treated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animais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(76</w:t>
      </w:r>
      <w:r>
        <w:rPr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%)</w:t>
      </w:r>
      <w:r>
        <w:rPr>
          <w:rFonts w:ascii="Arial" w:hAnsi="Arial" w:cs="Arial" w:eastAsia="Arial"/>
          <w:b w:val="0"/>
          <w:bCs w:val="0"/>
          <w:spacing w:val="0"/>
          <w:w w:val="114"/>
          <w:sz w:val="18"/>
          <w:szCs w:val="18"/>
        </w:rPr>
        <w:t> </w:t>
      </w:r>
      <w:r>
        <w:rPr>
          <w:b w:val="0"/>
          <w:bCs w:val="0"/>
          <w:spacing w:val="0"/>
          <w:w w:val="100"/>
        </w:rPr>
        <w:t>died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6</w:t>
      </w:r>
      <w:r>
        <w:rPr>
          <w:b w:val="0"/>
          <w:bCs w:val="0"/>
          <w:spacing w:val="26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(24</w:t>
      </w:r>
      <w:r>
        <w:rPr>
          <w:b w:val="0"/>
          <w:bCs w:val="0"/>
          <w:spacing w:val="32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  <w:sz w:val="19"/>
          <w:szCs w:val="19"/>
        </w:rPr>
        <w:t>%)</w:t>
      </w:r>
      <w:r>
        <w:rPr>
          <w:b w:val="0"/>
          <w:bCs w:val="0"/>
          <w:spacing w:val="34"/>
          <w:w w:val="100"/>
          <w:sz w:val="19"/>
          <w:szCs w:val="19"/>
        </w:rPr>
        <w:t> </w:t>
      </w:r>
      <w:r>
        <w:rPr>
          <w:b w:val="0"/>
          <w:bCs w:val="0"/>
          <w:spacing w:val="0"/>
          <w:w w:val="100"/>
        </w:rPr>
        <w:t>survivors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presented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symptoms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poisoning.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2/3</w:t>
      </w:r>
      <w:r>
        <w:rPr>
          <w:b w:val="0"/>
          <w:bCs w:val="0"/>
          <w:spacing w:val="33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deathly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carcasses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secluded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destroyed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veterinarian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1/3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consumed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sanitary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inspection.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Chromatography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demonstrated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toxic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molecule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Dominex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mixture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profenofos,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cypermethrine,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dimethoate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compounds.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mortality,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exploration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biological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survi­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vors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confirmed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extreme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toxicity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product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animais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health.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According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8" w:right="230" w:firstLine="9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13.67997pt;margin-top:-7.038049pt;width:196.31963pt;height:.1pt;mso-position-horizontal-relative:page;mso-position-vertical-relative:paragraph;z-index:-929" coordorigin="274,-141" coordsize="3926,2">
            <v:shape style="position:absolute;left:274;top:-141;width:3926;height:2" coordorigin="274,-141" coordsize="3926,0" path="m274,-141l4200,-141e" filled="f" stroked="t" strokeweight=".71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'Centre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Muraz,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Organisation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Coordination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Coopération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lutte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grandes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Endémies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OCCGE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153,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267" w:lineRule="auto" w:before="14"/>
        <w:ind w:left="128" w:right="2675" w:hanging="1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Tél.: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(226)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97-01-02,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Fax: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(226)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97-04-57,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Bobo-Dioulasso,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E-mail: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5"/>
          <w:szCs w:val="15"/>
        </w:rPr>
        <w:t> </w:t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5"/>
            <w:sz w:val="15"/>
            <w:szCs w:val="15"/>
          </w:rPr>
          <w:t>zekiba@hotmail.com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'Laboratoire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régional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d'élevage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Bobo-Diou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lasso,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345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68" w:lineRule="exact"/>
        <w:ind w:left="137" w:right="876" w:firstLine="0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'Société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Africaine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produits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phytosanitaires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d'insecticides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SAPHYTO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1390,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Boho-Dioulasso,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Faso.</w:t>
      </w:r>
    </w:p>
    <w:p>
      <w:pPr>
        <w:spacing w:after="0" w:line="168" w:lineRule="exact"/>
        <w:jc w:val="both"/>
        <w:rPr>
          <w:rFonts w:ascii="Times New Roman" w:hAnsi="Times New Roman" w:cs="Times New Roman" w:eastAsia="Times New Roman"/>
          <w:sz w:val="15"/>
          <w:szCs w:val="15"/>
        </w:rPr>
        <w:sectPr>
          <w:footerReference w:type="default" r:id="rId5"/>
          <w:type w:val="continuous"/>
          <w:pgSz w:w="9792" w:h="13720"/>
          <w:pgMar w:footer="700" w:top="460" w:bottom="900" w:left="160" w:right="940"/>
        </w:sectPr>
      </w:pPr>
    </w:p>
    <w:p>
      <w:pPr>
        <w:pStyle w:val="BodyText"/>
        <w:spacing w:line="250" w:lineRule="auto" w:before="64"/>
        <w:ind w:left="117" w:right="120" w:firstLine="4"/>
        <w:jc w:val="both"/>
      </w:pPr>
      <w:r>
        <w:rPr/>
        <w:pict>
          <v:group style="position:absolute;margin-left:6.72pt;margin-top:2.160001pt;width:38.64pt;height:.1pt;mso-position-horizontal-relative:page;mso-position-vertical-relative:page;z-index:-928" coordorigin="134,43" coordsize="773,2">
            <v:shape style="position:absolute;left:134;top:43;width:773;height:2" coordorigin="134,43" coordsize="773,0" path="m134,43l907,43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59.52pt;margin-top:1.800001pt;width:78.72pt;height:.1pt;mso-position-horizontal-relative:page;mso-position-vertical-relative:page;z-index:-927" coordorigin="1190,36" coordsize="1574,2">
            <v:shape style="position:absolute;left:1190;top:36;width:1574;height:2" coordorigin="1190,36" coordsize="1574,0" path="m1190,36l2765,36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160.080002pt;margin-top:1.080002pt;width:58.32pt;height:.1pt;mso-position-horizontal-relative:page;mso-position-vertical-relative:page;z-index:-926" coordorigin="3202,22" coordsize="1166,2">
            <v:shape style="position:absolute;left:3202;top:22;width:1166;height:2" coordorigin="3202,22" coordsize="1166,0" path="m3202,22l4368,22e" filled="f" stroked="t" strokeweight=".2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risk,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we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reconunend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quality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control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veterinary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drugs,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st:nlggle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against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drugs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counterfei·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05"/>
        </w:rPr>
        <w:t>ting,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healthiness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inspection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animal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products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before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consume.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" w:right="248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Keywords: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Poisoning,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Drugs-Bovines,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Morbidity,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Mortality,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127" w:right="7106"/>
        <w:jc w:val="both"/>
      </w:pPr>
      <w:r>
        <w:rPr>
          <w:b w:val="0"/>
          <w:bCs w:val="0"/>
          <w:spacing w:val="0"/>
          <w:w w:val="105"/>
        </w:rPr>
        <w:t>Introduction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right="118" w:hanging="5"/>
        <w:jc w:val="both"/>
      </w:pP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médication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abusive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l'absence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contrôle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qualité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médicaments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intrants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vétéri­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naires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constituent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problème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santé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animale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LAKEW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MEKONNEN,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1998;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LECLERQ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PAGOT,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1991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NAGYMJTENYI</w:t>
      </w:r>
      <w:r>
        <w:rPr>
          <w:b w:val="0"/>
          <w:bCs w:val="0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1998).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ferme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bovine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privée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village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0"/>
          <w:w w:val="109"/>
        </w:rPr>
        <w:t> </w:t>
      </w:r>
      <w:r>
        <w:rPr>
          <w:b w:val="0"/>
          <w:bCs w:val="0"/>
          <w:i w:val="0"/>
          <w:spacing w:val="0"/>
          <w:w w:val="105"/>
        </w:rPr>
        <w:t>Niaraniara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dans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région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Banfora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Ouest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Burkina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Faso</w:t>
      </w:r>
      <w:r>
        <w:rPr>
          <w:b w:val="0"/>
          <w:bCs w:val="0"/>
          <w:i w:val="0"/>
          <w:spacing w:val="0"/>
          <w:w w:val="105"/>
        </w:rPr>
        <w:t>)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enregistré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mortalité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impor­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05"/>
        </w:rPr>
        <w:t>tante.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Vingt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cinq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bovins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race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zébu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ont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traités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pulvérisations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quatre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six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fois</w:t>
      </w:r>
      <w:r>
        <w:rPr>
          <w:b w:val="0"/>
          <w:bCs w:val="0"/>
          <w:i w:val="0"/>
          <w:spacing w:val="0"/>
          <w:w w:val="105"/>
        </w:rPr>
        <w:t>)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contre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tiques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fermier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avec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produit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portant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étiquette«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Dominex</w:t>
      </w:r>
      <w:r>
        <w:rPr>
          <w:b w:val="0"/>
          <w:bCs w:val="0"/>
          <w:i w:val="0"/>
          <w:spacing w:val="52"/>
          <w:w w:val="10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»</w:t>
      </w:r>
      <w:r>
        <w:rPr>
          <w:rFonts w:ascii="Arial" w:hAnsi="Arial" w:cs="Arial" w:eastAsia="Arial"/>
          <w:b w:val="0"/>
          <w:bCs w:val="0"/>
          <w:i w:val="0"/>
          <w:spacing w:val="8"/>
          <w:w w:val="105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alpha-méthrine</w:t>
      </w:r>
      <w:r>
        <w:rPr>
          <w:b w:val="0"/>
          <w:bCs w:val="0"/>
          <w:i w:val="0"/>
          <w:spacing w:val="0"/>
          <w:w w:val="105"/>
        </w:rPr>
        <w:t>)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0"/>
          <w:w w:val="109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société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Africaine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produits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phytosanitaires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d'insecticides</w:t>
      </w:r>
      <w:r>
        <w:rPr>
          <w:b w:val="0"/>
          <w:bCs w:val="0"/>
          <w:i w:val="0"/>
          <w:spacing w:val="4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SAPHYTO</w:t>
      </w:r>
      <w:r>
        <w:rPr>
          <w:b w:val="0"/>
          <w:bCs w:val="0"/>
          <w:i w:val="0"/>
          <w:spacing w:val="0"/>
          <w:w w:val="105"/>
        </w:rPr>
        <w:t>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right="129"/>
        <w:jc w:val="both"/>
      </w:pPr>
      <w:r>
        <w:rPr>
          <w:b w:val="0"/>
          <w:bCs w:val="0"/>
          <w:spacing w:val="0"/>
          <w:w w:val="105"/>
        </w:rPr>
        <w:t>Dix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neuf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(76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%)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bovins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traités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succombé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six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(24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%)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survécu.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Six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dix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neuf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car­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casses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cadavériques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vendues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consommation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humaine</w:t>
      </w:r>
      <w:r>
        <w:rPr>
          <w:b w:val="0"/>
          <w:bCs w:val="0"/>
          <w:spacing w:val="32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l'insu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vétéri­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naires.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treize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carcasses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restantes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sans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viscères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thoraciques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abdominaux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transportées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Banfora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inspection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vétérinaire.</w:t>
      </w:r>
      <w:r>
        <w:rPr>
          <w:b w:val="0"/>
          <w:bCs w:val="0"/>
          <w:spacing w:val="20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La</w:t>
      </w:r>
      <w:r>
        <w:rPr>
          <w:rFonts w:ascii="Arial" w:hAnsi="Arial" w:cs="Arial" w:eastAsia="Arial"/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présente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étude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menée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afin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déterminer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l'ori­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gine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mortalité,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problèmes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cliniques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observés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chez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animaux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survécu.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32" w:right="6026"/>
        <w:jc w:val="both"/>
      </w:pPr>
      <w:r>
        <w:rPr>
          <w:b w:val="0"/>
          <w:bCs w:val="0"/>
          <w:spacing w:val="0"/>
          <w:w w:val="105"/>
        </w:rPr>
        <w:t>Matériel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left="132" w:right="5754"/>
        <w:jc w:val="both"/>
      </w:pPr>
      <w:r>
        <w:rPr>
          <w:b w:val="0"/>
          <w:bCs w:val="0"/>
          <w:spacing w:val="0"/>
          <w:w w:val="110"/>
        </w:rPr>
        <w:t>Investigations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-28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-32"/>
          <w:w w:val="110"/>
        </w:rPr>
        <w:t> </w:t>
      </w:r>
      <w:r>
        <w:rPr>
          <w:b w:val="0"/>
          <w:bCs w:val="0"/>
          <w:spacing w:val="0"/>
          <w:w w:val="110"/>
        </w:rPr>
        <w:t>terrain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3" w:lineRule="auto"/>
        <w:ind w:right="105"/>
        <w:jc w:val="both"/>
      </w:pPr>
      <w:r>
        <w:rPr>
          <w:b w:val="0"/>
          <w:bCs w:val="0"/>
          <w:spacing w:val="0"/>
          <w:w w:val="105"/>
        </w:rPr>
        <w:t>Nous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avons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procédé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interrogatoires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directs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avoir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informations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l'origine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0"/>
          <w:w w:val="112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conditions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d'utilisation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prodùit.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fermier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déclaré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l'avoir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acheté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Côte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d'Ivoire.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traitement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réalisé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29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juin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8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juillet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1999.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Cinq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boîtes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500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ml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produit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dilué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l'eau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utilisées.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total,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animaux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pulvérisés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quatre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six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fois.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Dix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neuf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25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bovins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traités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morts.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Quatre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six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bouviers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ferme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déclaré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fermier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utilisé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mélange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profénofos,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cyperméthrine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diméthoate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traiter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animaux.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L'équipe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d'investigation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effectivement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constaté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présence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d'un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stock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profénofos,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cyper­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méthrine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diméthoate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magasin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ferme.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left="132" w:right="1478"/>
        <w:jc w:val="both"/>
      </w:pPr>
      <w:r>
        <w:rPr>
          <w:b w:val="0"/>
          <w:bCs w:val="0"/>
          <w:spacing w:val="0"/>
          <w:w w:val="105"/>
        </w:rPr>
        <w:t>Analyse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chromatographie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phase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gazeuse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produit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incriminé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7" w:lineRule="auto"/>
        <w:ind w:right="107"/>
        <w:jc w:val="both"/>
      </w:pPr>
      <w:r>
        <w:rPr>
          <w:b w:val="0"/>
          <w:bCs w:val="0"/>
          <w:spacing w:val="0"/>
          <w:w w:val="105"/>
        </w:rPr>
        <w:t>Nous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avons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analysé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chromatographie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phase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gazeuse,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Dominex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étalon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),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Je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105"/>
        </w:rPr>
        <w:t>Dominex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constitué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d'alpha-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méthrine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100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g/1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B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SAPHYTO,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produit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utilisé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fermier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41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C)</w:t>
      </w:r>
      <w:r>
        <w:rPr>
          <w:rFonts w:ascii="Arial" w:hAnsi="Arial" w:cs="Arial" w:eastAsia="Arial"/>
          <w:b w:val="0"/>
          <w:bCs w:val="0"/>
          <w:spacing w:val="13"/>
          <w:w w:val="105"/>
          <w:sz w:val="19"/>
          <w:szCs w:val="19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mélange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profénofos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cyperméthrine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diméthoate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D).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chromatographie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faite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différents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composés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ci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dessus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cités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19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l'aide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d'un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chroma­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tographe,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5890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séries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II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chromatograph,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Hewlett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Packard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intégrateur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HP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3394,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Pharmacia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Sweden.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densité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l'alpha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méthrine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celle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produit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suspecté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déterminées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0"/>
          <w:w w:val="104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l'aide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d'un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densitomètre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DMA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35,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Pharmacia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Sweden.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6" w:right="12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8"/>
          <w:szCs w:val="18"/>
        </w:rPr>
        <w:t>108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3"/>
          <w:sz w:val="18"/>
          <w:szCs w:val="18"/>
        </w:rPr>
        <w:t> 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position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7"/>
          <w:pgSz w:w="9754" w:h="13700"/>
          <w:pgMar w:footer="0" w:header="0" w:top="560" w:bottom="280" w:left="660" w:right="380"/>
        </w:sectPr>
      </w:pPr>
    </w:p>
    <w:p>
      <w:pPr>
        <w:pStyle w:val="Heading3"/>
        <w:spacing w:before="59"/>
        <w:ind w:right="4586"/>
        <w:jc w:val="both"/>
      </w:pPr>
      <w:r>
        <w:rPr>
          <w:b w:val="0"/>
          <w:bCs w:val="0"/>
          <w:spacing w:val="0"/>
          <w:w w:val="105"/>
        </w:rPr>
        <w:t>Examen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clinique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bovins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survivants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auto"/>
        <w:ind w:left="113" w:right="116" w:firstLine="9"/>
        <w:jc w:val="both"/>
      </w:pP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18</w:t>
      </w:r>
      <w:r>
        <w:rPr>
          <w:b w:val="0"/>
          <w:bCs w:val="0"/>
          <w:spacing w:val="-34"/>
          <w:w w:val="110"/>
        </w:rPr>
        <w:t> </w:t>
      </w:r>
      <w:r>
        <w:rPr>
          <w:b w:val="0"/>
          <w:bCs w:val="0"/>
          <w:spacing w:val="0"/>
          <w:w w:val="110"/>
        </w:rPr>
        <w:t>juillet,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soit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vingt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jours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après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début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traitement,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six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bovins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survivants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exa­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minés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cliniquement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:</w:t>
      </w:r>
      <w:r>
        <w:rPr>
          <w:b w:val="0"/>
          <w:bCs w:val="0"/>
          <w:spacing w:val="-19"/>
          <w:w w:val="110"/>
        </w:rPr>
        <w:t> </w:t>
      </w:r>
      <w:r>
        <w:rPr>
          <w:b w:val="0"/>
          <w:bCs w:val="0"/>
          <w:spacing w:val="0"/>
          <w:w w:val="110"/>
        </w:rPr>
        <w:t>prise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température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rectale,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observation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muqueuses,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palpation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10"/>
        </w:rPr>
        <w:t>organes,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percussion,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auscultation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l'aide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d'un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stéthoscope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médical.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left="113" w:right="4818"/>
        <w:jc w:val="both"/>
      </w:pPr>
      <w:r>
        <w:rPr>
          <w:b w:val="0"/>
          <w:bCs w:val="0"/>
          <w:spacing w:val="0"/>
          <w:w w:val="105"/>
        </w:rPr>
        <w:t>Prélèvements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analyses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biologiques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2" w:lineRule="auto"/>
        <w:ind w:left="108" w:right="105" w:firstLine="9"/>
        <w:jc w:val="both"/>
      </w:pP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chaque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animal,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deux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prélèvements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sang,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l'un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tube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  <w:sz w:val="22"/>
          <w:szCs w:val="22"/>
        </w:rPr>
        <w:t>à</w:t>
      </w:r>
      <w:r>
        <w:rPr>
          <w:b w:val="0"/>
          <w:bCs w:val="0"/>
          <w:spacing w:val="-12"/>
          <w:w w:val="110"/>
          <w:sz w:val="22"/>
          <w:szCs w:val="22"/>
        </w:rPr>
        <w:t> </w:t>
      </w:r>
      <w:r>
        <w:rPr>
          <w:b w:val="0"/>
          <w:bCs w:val="0"/>
          <w:spacing w:val="0"/>
          <w:w w:val="110"/>
        </w:rPr>
        <w:t>EDTA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l'autre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tube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sec,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réalisés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partir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veine</w:t>
      </w:r>
      <w:r>
        <w:rPr>
          <w:b w:val="0"/>
          <w:bCs w:val="0"/>
          <w:spacing w:val="-22"/>
          <w:w w:val="110"/>
        </w:rPr>
        <w:t> </w:t>
      </w:r>
      <w:r>
        <w:rPr>
          <w:b w:val="0"/>
          <w:bCs w:val="0"/>
          <w:spacing w:val="0"/>
          <w:w w:val="110"/>
        </w:rPr>
        <w:t>jugulaire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BAZANOVA,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1980).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numération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formule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sangui­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ne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faite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chaque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prélèvement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sanguin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l'aide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d'un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compteur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d'hématologie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coulter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ST</w:t>
      </w:r>
      <w:r>
        <w:rPr>
          <w:b w:val="0"/>
          <w:bCs w:val="0"/>
          <w:spacing w:val="0"/>
          <w:w w:val="113"/>
        </w:rPr>
        <w:t> </w:t>
      </w:r>
      <w:r>
        <w:rPr>
          <w:b w:val="0"/>
          <w:bCs w:val="0"/>
          <w:spacing w:val="0"/>
          <w:w w:val="110"/>
        </w:rPr>
        <w:t>540,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Miami,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FI</w:t>
      </w:r>
      <w:r>
        <w:rPr>
          <w:b w:val="0"/>
          <w:bCs w:val="0"/>
          <w:spacing w:val="10"/>
          <w:w w:val="110"/>
        </w:rPr>
        <w:t>.</w:t>
      </w:r>
      <w:r>
        <w:rPr>
          <w:b w:val="0"/>
          <w:bCs w:val="0"/>
          <w:spacing w:val="0"/>
          <w:w w:val="110"/>
        </w:rPr>
        <w:t>USA).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0"/>
          <w:w w:val="110"/>
        </w:rPr>
        <w:t>numération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leucocytaire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-24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-24"/>
          <w:w w:val="110"/>
        </w:rPr>
        <w:t> </w:t>
      </w:r>
      <w:r>
        <w:rPr>
          <w:b w:val="0"/>
          <w:bCs w:val="0"/>
          <w:spacing w:val="0"/>
          <w:w w:val="110"/>
        </w:rPr>
        <w:t>effectuée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après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coloration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20"/>
          <w:w w:val="110"/>
        </w:rPr>
        <w:t> </w:t>
      </w:r>
      <w:r>
        <w:rPr>
          <w:b w:val="0"/>
          <w:bCs w:val="0"/>
          <w:spacing w:val="0"/>
          <w:w w:val="110"/>
        </w:rPr>
        <w:t>frottis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san­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guins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au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May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-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Grunwald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-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Giemsa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lecture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au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microscope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optique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l'huile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d'immersion,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objetif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100</w:t>
      </w:r>
      <w:r>
        <w:rPr>
          <w:b w:val="0"/>
          <w:bCs w:val="0"/>
          <w:spacing w:val="-23"/>
          <w:w w:val="110"/>
        </w:rPr>
        <w:t> </w:t>
      </w:r>
      <w:r>
        <w:rPr>
          <w:b w:val="0"/>
          <w:bCs w:val="0"/>
          <w:spacing w:val="0"/>
          <w:w w:val="110"/>
        </w:rPr>
        <w:t>X.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2" w:lineRule="auto"/>
        <w:ind w:left="108" w:right="120"/>
        <w:jc w:val="both"/>
      </w:pP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taux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transaminases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glutamiques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pyruviques</w:t>
      </w:r>
      <w:r>
        <w:rPr>
          <w:b w:val="0"/>
          <w:bCs w:val="0"/>
          <w:spacing w:val="47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ALAT/GPT</w:t>
      </w:r>
      <w:r>
        <w:rPr>
          <w:b w:val="0"/>
          <w:bCs w:val="0"/>
          <w:spacing w:val="0"/>
          <w:w w:val="110"/>
        </w:rPr>
        <w:t>),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transaminases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gluta­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miques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oxaloacétiques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ASAT/GOT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bilirubine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ont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-20"/>
          <w:w w:val="110"/>
        </w:rPr>
        <w:t> </w:t>
      </w:r>
      <w:r>
        <w:rPr>
          <w:b w:val="0"/>
          <w:bCs w:val="0"/>
          <w:spacing w:val="0"/>
          <w:w w:val="110"/>
        </w:rPr>
        <w:t>déterminés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  <w:sz w:val="22"/>
          <w:szCs w:val="22"/>
        </w:rPr>
        <w:t>à</w:t>
      </w:r>
      <w:r>
        <w:rPr>
          <w:b w:val="0"/>
          <w:bCs w:val="0"/>
          <w:spacing w:val="-18"/>
          <w:w w:val="110"/>
          <w:sz w:val="22"/>
          <w:szCs w:val="22"/>
        </w:rPr>
        <w:t> </w:t>
      </w:r>
      <w:r>
        <w:rPr>
          <w:b w:val="0"/>
          <w:bCs w:val="0"/>
          <w:spacing w:val="0"/>
          <w:w w:val="110"/>
        </w:rPr>
        <w:t>l'aide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d'un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automate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10"/>
        </w:rPr>
        <w:t>biochimie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coulter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ASA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Junior,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Coultronics,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S.A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France</w:t>
      </w:r>
      <w:r>
        <w:rPr>
          <w:b w:val="0"/>
          <w:bCs w:val="0"/>
          <w:spacing w:val="0"/>
          <w:w w:val="11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5480"/>
        <w:jc w:val="both"/>
      </w:pPr>
      <w:r>
        <w:rPr>
          <w:b w:val="0"/>
          <w:bCs w:val="0"/>
          <w:spacing w:val="0"/>
          <w:w w:val="105"/>
        </w:rPr>
        <w:t>Résultats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1</w:t>
      </w:r>
      <w:r>
        <w:rPr>
          <w:b w:val="0"/>
          <w:bCs w:val="0"/>
          <w:spacing w:val="-17"/>
          <w:w w:val="105"/>
        </w:rPr>
        <w:t>'</w:t>
      </w:r>
      <w:r>
        <w:rPr>
          <w:b w:val="0"/>
          <w:bCs w:val="0"/>
          <w:spacing w:val="0"/>
          <w:w w:val="105"/>
        </w:rPr>
        <w:t>observation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right="4101"/>
        <w:jc w:val="both"/>
      </w:pPr>
      <w:r>
        <w:rPr>
          <w:b w:val="0"/>
          <w:bCs w:val="0"/>
          <w:spacing w:val="0"/>
          <w:w w:val="105"/>
        </w:rPr>
        <w:t>Identification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substance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d'intoxication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3" w:lineRule="auto"/>
        <w:ind w:left="104" w:right="115" w:firstLine="14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chromatogramme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obtenu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A,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l'alpha-méthrine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étalon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1)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présente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trois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pics.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premier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pic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constitué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J'acétone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utilisé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solvant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caractérise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temps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rétention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0,04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minute.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deuxième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pic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dont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temps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rétention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long,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2,17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minutes,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représente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dibutyl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phtalase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étalon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interne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dilué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l'acéton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0"/>
          <w:w w:val="105"/>
        </w:rPr>
        <w:t>.Le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troisième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pic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celui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l'alpha-méthrine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temps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rétention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4,57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minutes.</w:t>
      </w:r>
      <w:r>
        <w:rPr>
          <w:b w:val="0"/>
          <w:bCs w:val="0"/>
          <w:spacing w:val="25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Le</w:t>
      </w:r>
      <w:r>
        <w:rPr>
          <w:rFonts w:ascii="Arial" w:hAnsi="Arial" w:cs="Arial" w:eastAsia="Arial"/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chromatogramme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obte­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nu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B,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représenté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2,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exactement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même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tracé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celui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obte­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nu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A.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trois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pics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présenté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respectivement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durées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rétention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5"/>
        </w:rPr>
        <w:t>0,04,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2,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17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4,58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minutes.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2" w:lineRule="auto"/>
        <w:ind w:left="108" w:right="116"/>
        <w:jc w:val="both"/>
      </w:pP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produit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utilisé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fermier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C</w:t>
      </w:r>
      <w:r>
        <w:rPr>
          <w:b w:val="0"/>
          <w:bCs w:val="0"/>
          <w:spacing w:val="0"/>
          <w:w w:val="105"/>
        </w:rPr>
        <w:t>),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chromatogramme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3)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caractérise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présence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9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pics.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pics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pl,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p3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p6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ont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temps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rétention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respectivement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iden­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tiques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ceux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pics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obtenus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l'acétone,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dibutyl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phtalase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l'alpha-méthrine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(0,04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;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2,17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4,53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minutes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contre,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durées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rétention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pics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p2,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p4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p5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3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iden­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tiques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celles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trouvées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pics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p2,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p4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p5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solution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4).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ailleurs,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tous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4" w:lineRule="exact"/>
        <w:ind w:left="113" w:right="138"/>
        <w:jc w:val="both"/>
      </w:pPr>
      <w:r>
        <w:rPr>
          <w:b w:val="0"/>
          <w:bCs w:val="0"/>
          <w:spacing w:val="0"/>
          <w:w w:val="110"/>
        </w:rPr>
        <w:t>pics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visualisés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figure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3</w:t>
      </w:r>
      <w:r>
        <w:rPr>
          <w:b w:val="0"/>
          <w:bCs w:val="0"/>
          <w:spacing w:val="-21"/>
          <w:w w:val="110"/>
        </w:rPr>
        <w:t> </w:t>
      </w:r>
      <w:r>
        <w:rPr>
          <w:b w:val="0"/>
          <w:bCs w:val="0"/>
          <w:spacing w:val="0"/>
          <w:w w:val="110"/>
        </w:rPr>
        <w:t>n'ont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pas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identifiés.</w:t>
      </w:r>
      <w:r>
        <w:rPr>
          <w:b w:val="0"/>
          <w:bCs w:val="0"/>
          <w:spacing w:val="-11"/>
          <w:w w:val="1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</w:rPr>
        <w:t>De</w:t>
      </w:r>
      <w:r>
        <w:rPr>
          <w:rFonts w:ascii="Arial" w:hAnsi="Arial" w:cs="Arial" w:eastAsia="Arial"/>
          <w:b w:val="0"/>
          <w:bCs w:val="0"/>
          <w:spacing w:val="-30"/>
          <w:w w:val="110"/>
        </w:rPr>
        <w:t> </w:t>
      </w:r>
      <w:r>
        <w:rPr>
          <w:b w:val="0"/>
          <w:bCs w:val="0"/>
          <w:spacing w:val="0"/>
          <w:w w:val="110"/>
        </w:rPr>
        <w:t>plus,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mesure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00"/>
          <w:sz w:val="27"/>
          <w:szCs w:val="27"/>
        </w:rPr>
        <w:t>hi</w:t>
      </w:r>
      <w:r>
        <w:rPr>
          <w:b w:val="0"/>
          <w:bCs w:val="0"/>
          <w:spacing w:val="-25"/>
          <w:w w:val="100"/>
          <w:sz w:val="27"/>
          <w:szCs w:val="27"/>
        </w:rPr>
        <w:t> </w:t>
      </w:r>
      <w:r>
        <w:rPr>
          <w:b w:val="0"/>
          <w:bCs w:val="0"/>
          <w:spacing w:val="0"/>
          <w:w w:val="110"/>
        </w:rPr>
        <w:t>densité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produit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4"/>
        <w:ind w:left="128" w:right="882"/>
        <w:jc w:val="both"/>
      </w:pPr>
      <w:r>
        <w:rPr>
          <w:b w:val="0"/>
          <w:bCs w:val="0"/>
          <w:spacing w:val="0"/>
          <w:w w:val="110"/>
        </w:rPr>
        <w:t>suspecté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est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égale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0,927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alors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que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celle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Dominex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alpha-méthrine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pure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est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0,939.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footerReference w:type="default" r:id="rId8"/>
          <w:pgSz w:w="9754" w:h="13700"/>
          <w:pgMar w:footer="700" w:header="0" w:top="600" w:bottom="900" w:left="160" w:right="920"/>
        </w:sectPr>
      </w:pPr>
    </w:p>
    <w:p>
      <w:pPr>
        <w:spacing w:before="61"/>
        <w:ind w:left="105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group style="position:absolute;margin-left:43.200001pt;margin-top:68.121559pt;width:409.92pt;height:83.230100pt;mso-position-horizontal-relative:page;mso-position-vertical-relative:paragraph;z-index:-925" coordorigin="864,1362" coordsize="8198,1665">
            <v:shape style="position:absolute;left:864;top:1362;width:8198;height:787" type="#_x0000_t75">
              <v:imagedata r:id="rId10" o:title=""/>
            </v:shape>
            <v:group style="position:absolute;left:1344;top:2061;width:2;height:953" coordorigin="1344,2061" coordsize="2,953">
              <v:shape style="position:absolute;left:1344;top:2061;width:2;height:953" coordorigin="1344,2061" coordsize="0,953" path="m1344,3013l1344,2061e" filled="f" stroked="t" strokeweight="1.3693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75"/>
          <w:sz w:val="25"/>
          <w:szCs w:val="25"/>
        </w:rPr>
        <w:t>,--------------,</w:t>
      </w:r>
      <w:r>
        <w:rPr>
          <w:rFonts w:ascii="Arial" w:hAnsi="Arial" w:cs="Arial" w:eastAsia="Arial"/>
          <w:b w:val="0"/>
          <w:bCs w:val="0"/>
          <w:spacing w:val="50"/>
          <w:w w:val="17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75"/>
          <w:sz w:val="25"/>
          <w:szCs w:val="25"/>
        </w:rPr>
        <w:t>-------,------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51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70.866379pt;margin-top:16.636206pt;width:.1pt;height:53.4695pt;mso-position-horizontal-relative:page;mso-position-vertical-relative:paragraph;z-index:-922" coordorigin="1417,333" coordsize="2,1069">
            <v:shape style="position:absolute;left:1417;top:333;width:2;height:1069" coordorigin="1417,333" coordsize="0,1069" path="m1417,1402l1417,333e" filled="f" stroked="t" strokeweight="1.3693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15"/>
          <w:sz w:val="29"/>
          <w:szCs w:val="29"/>
        </w:rPr>
        <w:t>;.;:::::===:===-----2.17</w:t>
      </w:r>
      <w:r>
        <w:rPr>
          <w:rFonts w:ascii="Arial" w:hAnsi="Arial" w:cs="Arial" w:eastAsia="Arial"/>
          <w:b w:val="0"/>
          <w:bCs w:val="0"/>
          <w:spacing w:val="0"/>
          <w:w w:val="100"/>
          <w:sz w:val="29"/>
          <w:szCs w:val="29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5"/>
        <w:ind w:left="0" w:right="2172" w:firstLine="0"/>
        <w:jc w:val="right"/>
        <w:rPr>
          <w:rFonts w:ascii="Courier New" w:hAnsi="Courier New" w:cs="Courier New" w:eastAsia="Courier New"/>
          <w:sz w:val="15"/>
          <w:szCs w:val="15"/>
        </w:rPr>
      </w:pPr>
      <w:r>
        <w:rPr/>
        <w:pict>
          <v:group style="position:absolute;margin-left:129.636398pt;margin-top:15.3972pt;width:214.5391pt;height:.1pt;mso-position-horizontal-relative:page;mso-position-vertical-relative:paragraph;z-index:-921" coordorigin="2593,308" coordsize="4291,2">
            <v:shape style="position:absolute;left:2593;top:308;width:4291;height:2" coordorigin="2593,308" coordsize="4291,0" path="m2593,308l6884,308e" filled="f" stroked="t" strokeweight="2.054098pt" strokecolor="#000000">
              <v:path arrowok="t"/>
            </v:shape>
            <w10:wrap type="none"/>
          </v:group>
        </w:pic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5"/>
          <w:szCs w:val="15"/>
        </w:rPr>
        <w:t>4.57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5"/>
        <w:ind w:left="1506" w:right="0" w:firstLine="0"/>
        <w:jc w:val="left"/>
        <w:rPr>
          <w:rFonts w:ascii="Courier New" w:hAnsi="Courier New" w:cs="Courier New" w:eastAsia="Courier New"/>
          <w:sz w:val="15"/>
          <w:szCs w:val="15"/>
        </w:rPr>
      </w:pPr>
      <w:r>
        <w:rPr/>
        <w:pict>
          <v:shape style="position:absolute;margin-left:64.320000pt;margin-top:-34.626106pt;width:72pt;height:43.2pt;mso-position-horizontal-relative:page;mso-position-vertical-relative:paragraph;z-index:-924" type="#_x0000_t75">
            <v:imagedata r:id="rId11" o:title=""/>
          </v:shape>
        </w:pic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5"/>
          <w:szCs w:val="15"/>
        </w:rPr>
        <w:t>STOP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5"/>
          <w:szCs w:val="15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Chromatogramme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A-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alpha-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méthrine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étalon.</w:t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even" r:id="rId9"/>
          <w:pgSz w:w="9869" w:h="13780"/>
          <w:pgMar w:footer="0" w:header="0" w:top="80" w:bottom="280" w:left="0" w:right="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0.56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50" w:lineRule="exact" w:before="8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0.28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pStyle w:val="Heading4"/>
        <w:spacing w:before="73"/>
        <w:ind w:left="0" w:right="416"/>
        <w:jc w:val="right"/>
      </w:pPr>
      <w:r>
        <w:rPr>
          <w:spacing w:val="0"/>
          <w:w w:val="65"/>
        </w:rPr>
        <w:br w:type="column"/>
      </w:r>
      <w:r>
        <w:rPr>
          <w:b w:val="0"/>
          <w:bCs w:val="0"/>
          <w:spacing w:val="0"/>
          <w:w w:val="65"/>
        </w:rPr>
        <w:t>o.a:s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right"/>
        <w:sectPr>
          <w:type w:val="continuous"/>
          <w:pgSz w:w="9869" w:h="13780"/>
          <w:pgMar w:top="460" w:bottom="900" w:left="0" w:right="340"/>
          <w:cols w:num="3" w:equalWidth="0">
            <w:col w:w="2302" w:space="40"/>
            <w:col w:w="1042" w:space="3436"/>
            <w:col w:w="2709"/>
          </w:cols>
        </w:sectPr>
      </w:pP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240" w:val="right" w:leader="hyphen"/>
        </w:tabs>
        <w:spacing w:before="25"/>
        <w:ind w:left="157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58"/>
          <w:szCs w:val="58"/>
        </w:rPr>
        <w:t>s-;:::::=======-=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5"/>
          <w:szCs w:val="15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2.17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9869" w:h="13780"/>
          <w:pgMar w:top="460" w:bottom="900" w:left="0" w:right="340"/>
        </w:sectPr>
      </w:pPr>
    </w:p>
    <w:p>
      <w:pPr>
        <w:spacing w:before="960"/>
        <w:ind w:left="0" w:right="0" w:firstLine="0"/>
        <w:jc w:val="right"/>
        <w:rPr>
          <w:rFonts w:ascii="Arial" w:hAnsi="Arial" w:cs="Arial" w:eastAsia="Arial"/>
          <w:sz w:val="47"/>
          <w:szCs w:val="47"/>
        </w:rPr>
      </w:pPr>
      <w:r>
        <w:rPr/>
        <w:pict>
          <v:group style="position:absolute;margin-left:69.120003pt;margin-top:-76.553101pt;width:369.087632pt;height:122.416315pt;mso-position-horizontal-relative:page;mso-position-vertical-relative:paragraph;z-index:-923" coordorigin="1382,-1531" coordsize="7382,2448">
            <v:shape style="position:absolute;left:1382;top:-1494;width:653;height:1421" type="#_x0000_t75">
              <v:imagedata r:id="rId12" o:title=""/>
            </v:shape>
            <v:group style="position:absolute;left:1935;top:-1499;width:6797;height:2" coordorigin="1935,-1499" coordsize="6797,2">
              <v:shape style="position:absolute;left:1935;top:-1499;width:6797;height:2" coordorigin="1935,-1499" coordsize="6797,0" path="m1935,-1499l8732,-1499e" filled="f" stroked="t" strokeweight="3.195264pt" strokecolor="#000000">
                <v:path arrowok="t"/>
              </v:shape>
            </v:group>
            <v:group style="position:absolute;left:1732;top:-61;width:2;height:967" coordorigin="1732,-61" coordsize="2,967">
              <v:shape style="position:absolute;left:1732;top:-61;width:2;height:967" coordorigin="1732,-61" coordsize="0,967" path="m1732,906l1732,-61e" filled="f" stroked="t" strokeweight="1.14116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40"/>
          <w:sz w:val="47"/>
          <w:szCs w:val="47"/>
        </w:rPr>
        <w:t>··</w:t>
      </w:r>
      <w:r>
        <w:rPr>
          <w:rFonts w:ascii="Arial" w:hAnsi="Arial" w:cs="Arial" w:eastAsia="Arial"/>
          <w:b w:val="0"/>
          <w:bCs w:val="0"/>
          <w:spacing w:val="-29"/>
          <w:w w:val="40"/>
          <w:sz w:val="47"/>
          <w:szCs w:val="4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40"/>
          <w:sz w:val="47"/>
          <w:szCs w:val="47"/>
        </w:rPr>
        <w:t>P-·</w:t>
      </w:r>
      <w:r>
        <w:rPr>
          <w:rFonts w:ascii="Arial" w:hAnsi="Arial" w:cs="Arial" w:eastAsia="Arial"/>
          <w:b w:val="0"/>
          <w:bCs w:val="0"/>
          <w:spacing w:val="0"/>
          <w:w w:val="100"/>
          <w:sz w:val="47"/>
          <w:szCs w:val="47"/>
        </w:rPr>
      </w:r>
    </w:p>
    <w:p>
      <w:pPr>
        <w:spacing w:before="49"/>
        <w:ind w:left="0" w:right="116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13"/>
          <w:szCs w:val="13"/>
        </w:rPr>
        <w:t>S'l'OP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tabs>
          <w:tab w:pos="2396" w:val="left" w:leader="none"/>
          <w:tab w:pos="3406" w:val="left" w:leader="none"/>
        </w:tabs>
        <w:spacing w:before="806"/>
        <w:ind w:left="1629" w:right="0" w:firstLine="0"/>
        <w:jc w:val="left"/>
        <w:rPr>
          <w:rFonts w:ascii="Times New Roman" w:hAnsi="Times New Roman" w:cs="Times New Roman" w:eastAsia="Times New Roman"/>
          <w:sz w:val="64"/>
          <w:szCs w:val="64"/>
        </w:rPr>
      </w:pPr>
      <w:r>
        <w:rPr>
          <w:spacing w:val="0"/>
          <w:w w:val="75"/>
        </w:rPr>
        <w:br w:type="column"/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16"/>
          <w:szCs w:val="16"/>
        </w:rPr>
        <w:t>===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130"/>
          <w:sz w:val="16"/>
          <w:szCs w:val="16"/>
        </w:rPr>
        <w:t>:::</w:t>
      </w:r>
      <w:r>
        <w:rPr>
          <w:rFonts w:ascii="Arial" w:hAnsi="Arial" w:cs="Arial" w:eastAsia="Arial"/>
          <w:b w:val="0"/>
          <w:bCs w:val="0"/>
          <w:i w:val="0"/>
          <w:spacing w:val="-17"/>
          <w:w w:val="130"/>
          <w:sz w:val="16"/>
          <w:szCs w:val="16"/>
        </w:rPr>
        <w:t>::</w:t>
      </w:r>
      <w:r>
        <w:rPr>
          <w:rFonts w:ascii="Arial" w:hAnsi="Arial" w:cs="Arial" w:eastAsia="Arial"/>
          <w:b w:val="0"/>
          <w:bCs w:val="0"/>
          <w:i w:val="0"/>
          <w:spacing w:val="0"/>
          <w:w w:val="130"/>
          <w:sz w:val="16"/>
          <w:szCs w:val="16"/>
        </w:rPr>
        <w:t>-:-:-</w:t>
      </w:r>
      <w:r>
        <w:rPr>
          <w:rFonts w:ascii="Arial" w:hAnsi="Arial" w:cs="Arial" w:eastAsia="Arial"/>
          <w:b w:val="0"/>
          <w:bCs w:val="0"/>
          <w:i w:val="0"/>
          <w:spacing w:val="0"/>
          <w:w w:val="13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18"/>
          <w:w w:val="185"/>
          <w:position w:val="-16"/>
          <w:sz w:val="64"/>
          <w:szCs w:val="64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64"/>
          <w:szCs w:val="64"/>
        </w:rPr>
      </w:r>
    </w:p>
    <w:p>
      <w:pPr>
        <w:spacing w:before="804"/>
        <w:ind w:left="55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6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94"/>
          <w:w w:val="65"/>
          <w:position w:val="18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0"/>
          <w:sz w:val="64"/>
          <w:szCs w:val="64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65"/>
          <w:position w:val="0"/>
          <w:sz w:val="64"/>
          <w:szCs w:val="6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18"/>
          <w:sz w:val="15"/>
          <w:szCs w:val="15"/>
        </w:rPr>
        <w:t>.-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before="802"/>
        <w:ind w:left="19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85"/>
          <w:position w:val="-17"/>
          <w:sz w:val="64"/>
          <w:szCs w:val="6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5"/>
          <w:position w:val="0"/>
          <w:sz w:val="15"/>
          <w:szCs w:val="15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85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5"/>
          <w:position w:val="0"/>
          <w:sz w:val="15"/>
          <w:szCs w:val="15"/>
        </w:rPr>
        <w:t>58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9869" w:h="13780"/>
          <w:pgMar w:top="460" w:bottom="900" w:left="0" w:right="340"/>
          <w:cols w:num="4" w:equalWidth="0">
            <w:col w:w="2036" w:space="1424"/>
            <w:col w:w="3468" w:space="40"/>
            <w:col w:w="1189" w:space="40"/>
            <w:col w:w="1332"/>
          </w:cols>
        </w:sectPr>
      </w:pPr>
    </w:p>
    <w:p>
      <w:pPr>
        <w:spacing w:before="883"/>
        <w:ind w:left="134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Chromatogramme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-alpha-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Domincx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commercialisé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alpha-méthrine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SAPHYTO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283"/>
        <w:ind w:left="293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69" w:h="13780"/>
          <w:pgMar w:top="460" w:bottom="900" w:left="0" w:right="340"/>
        </w:sectPr>
      </w:pPr>
    </w:p>
    <w:p>
      <w:pPr>
        <w:spacing w:before="458"/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0.35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2237" w:val="left" w:leader="none"/>
        </w:tabs>
        <w:spacing w:before="43"/>
        <w:ind w:left="173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spacing w:val="0"/>
          <w:w w:val="65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65"/>
          <w:sz w:val="16"/>
          <w:szCs w:val="16"/>
        </w:rPr>
        <w:t>O.OJ</w:t>
      </w:r>
      <w:r>
        <w:rPr>
          <w:rFonts w:ascii="Times New Roman" w:hAnsi="Times New Roman" w:cs="Times New Roman" w:eastAsia="Times New Roman"/>
          <w:b/>
          <w:bCs/>
          <w:spacing w:val="0"/>
          <w:w w:val="6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/>
          <w:bCs/>
          <w:spacing w:val="-57"/>
          <w:w w:val="65"/>
          <w:sz w:val="43"/>
          <w:szCs w:val="43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65"/>
          <w:sz w:val="43"/>
          <w:szCs w:val="43"/>
        </w:rPr>
        <w:t>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3"/>
          <w:szCs w:val="4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3"/>
          <w:szCs w:val="43"/>
        </w:rPr>
        <w:sectPr>
          <w:footerReference w:type="default" r:id="rId13"/>
          <w:pgSz w:w="9701" w:h="13680"/>
          <w:pgMar w:footer="0" w:header="0" w:top="900" w:bottom="280" w:left="360" w:right="800"/>
          <w:cols w:num="2" w:equalWidth="0">
            <w:col w:w="2012" w:space="3838"/>
            <w:col w:w="2691"/>
          </w:cols>
        </w:sectPr>
      </w:pPr>
    </w:p>
    <w:p>
      <w:pPr>
        <w:spacing w:before="935"/>
        <w:ind w:left="1324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5"/>
          <w:szCs w:val="15"/>
        </w:rPr>
        <w:t>2.18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2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80"/>
          <w:sz w:val="15"/>
          <w:szCs w:val="15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before="467"/>
        <w:ind w:left="162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3.U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236"/>
        <w:ind w:left="252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3.83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before="285"/>
        <w:ind w:left="133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4.53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913"/>
        <w:ind w:left="54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5.92pt;margin-top:-158.033539pt;width:366.05314pt;height:201.6pt;mso-position-horizontal-relative:page;mso-position-vertical-relative:paragraph;z-index:-920" coordorigin="518,-3161" coordsize="7321,4032">
            <v:shape style="position:absolute;left:518;top:-3161;width:1670;height:4032" type="#_x0000_t75">
              <v:imagedata r:id="rId14" o:title=""/>
            </v:shape>
            <v:group style="position:absolute;left:1804;top:-2942;width:5992;height:2" coordorigin="1804,-2942" coordsize="5992,2">
              <v:shape style="position:absolute;left:1804;top:-2942;width:5992;height:2" coordorigin="1804,-2942" coordsize="5992,0" path="m1804,-2942l7797,-2942e" filled="f" stroked="t" strokeweight="4.27348pt" strokecolor="#000000">
                <v:path arrowok="t"/>
              </v:shape>
            </v:group>
            <v:group style="position:absolute;left:2251;top:-1593;width:2374;height:2" coordorigin="2251,-1593" coordsize="2374,2">
              <v:shape style="position:absolute;left:2251;top:-1593;width:2374;height:2" coordorigin="2251,-1593" coordsize="2374,0" path="m2251,-1593l4625,-1593e" filled="f" stroked="t" strokeweight="2.374156pt" strokecolor="#000000">
                <v:path arrowok="t"/>
              </v:shape>
            </v:group>
            <v:group style="position:absolute;left:1349;top:-520;width:1330;height:2" coordorigin="1349,-520" coordsize="1330,2">
              <v:shape style="position:absolute;left:1349;top:-520;width:1330;height:2" coordorigin="1349,-520" coordsize="1330,0" path="m1349,-520l2678,-520e" filled="f" stroked="t" strokeweight="3.0864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4"/>
          <w:szCs w:val="14"/>
        </w:rPr>
        <w:t>S'l'OP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484"/>
        <w:ind w:left="10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Chromatogramme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alpha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incriminé.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0.16pt;height:129.6pt;mso-position-horizontal-relative:char;mso-position-vertical-relative:line" type="#_x0000_t75">
            <v:imagedata r:id="rId1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Chromatogramme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alpha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Profénos,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cypcrméthrinc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diméthoate.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200l,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agronomiè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701" w:h="13680"/>
          <w:pgMar w:top="460" w:bottom="900" w:left="360" w:right="800"/>
        </w:sectPr>
      </w:pPr>
    </w:p>
    <w:p>
      <w:pPr>
        <w:pStyle w:val="Heading2"/>
        <w:spacing w:before="77"/>
        <w:ind w:left="111" w:right="4476"/>
        <w:jc w:val="both"/>
      </w:pPr>
      <w:r>
        <w:rPr/>
        <w:pict>
          <v:group style="position:absolute;margin-left:6.703377pt;margin-top:.119823pt;width:212.592823pt;height:.1pt;mso-position-horizontal-relative:page;mso-position-vertical-relative:page;z-index:-919" coordorigin="134,2" coordsize="4252,2">
            <v:shape style="position:absolute;left:134;top:2;width:4252;height:2" coordorigin="134,2" coordsize="4252,0" path="m134,2l4386,2e" filled="f" stroked="t" strokeweight=".23940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Données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cliniques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bovins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survivants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15" w:right="116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l'examen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clinique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présentés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Aucun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modifi­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cation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température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observée.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Seul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bovin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avait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température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rec­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39,9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°C.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survivants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présentaient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examen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l'appareil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respiratoire,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mani­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festations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cliniques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caractérisées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mouvements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respiratoires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saccadés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dyspnées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sifflements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plupart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animaux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auscultés.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crises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dyspnéiques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terminaient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catarrhale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toux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expectoration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abondante.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muqueuses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nasales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étaient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pâles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congestionnées,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parsemées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pétéchies.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L'assistant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vétérinaire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participé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l'examen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clinique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signalé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avoir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administré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vermifuge,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fenbendazole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(PANA­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CUR,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Roussel-UCLAF,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Allemagne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juin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1999,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début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fermier.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20" w:right="98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analyses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hématologiques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biochimiques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survivants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7" w:lineRule="auto"/>
        <w:ind w:left="120" w:right="114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numération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formule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sanguine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(NFS)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présentés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adulte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sain,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norme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leucocytes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fixée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4.103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12.103/ml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périphérique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ARCHER,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1968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RAHWAY,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1896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PHILIPPE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GENEVIEVE,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1991).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51" w:lineRule="exact"/>
        <w:ind w:left="125" w:right="13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L'hyperleucocytose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remarquable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neutrocytose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8" w:lineRule="auto" w:before="10"/>
        <w:ind w:left="125" w:right="105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polynucléaires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neutrophiles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chiffré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respective­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37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55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povins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présenté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éosinophilie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l'analyse,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pourcentages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seul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bovin,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N°l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présentait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transaminases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bilirubine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anormalement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ASAT/GOT-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123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ALAT/GPT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83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bilirubine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733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7" w:lineRule="auto"/>
        <w:ind w:left="115" w:right="115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L'interrogatoire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nature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incriminé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orienté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vers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profénofos,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cyperméthrine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diméthoate.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comparaison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chromatogrammes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alpha­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méthrine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incriminé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confirmé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fermier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n'était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Dominex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commercialisé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SAPHYTO.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chromatogramme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incriminé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profénofos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cyperméthrine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diméthoate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prouve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qu'en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molécules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identifiées,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fermier,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il</w:t>
      </w:r>
      <w:r>
        <w:rPr>
          <w:rFonts w:ascii="Arial" w:hAnsi="Arial" w:cs="Arial" w:eastAsia="Arial"/>
          <w:b w:val="0"/>
          <w:bCs w:val="0"/>
          <w:spacing w:val="-58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avait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profénofos,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-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cyperméthrine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diméthoase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appartiennent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groupes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organophosphorés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organochlorés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GOMES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1999).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locales,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d'intoxication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rares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région,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éleveurs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souvent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produits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phytosanitaires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lutter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parasites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externes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bétail.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organophosphorés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général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esters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instables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l'acide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phosphorique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analogues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structure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l'acétylcholine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conséquent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inhiber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chloli­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nestérases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induire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toxicité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aiguë.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contre,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organochlorés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stables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toxicité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faible,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remamants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accumulation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l'organisme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CHARLES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er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al.,</w:t>
      </w:r>
      <w:r>
        <w:rPr>
          <w:rFonts w:ascii="Arial" w:hAnsi="Arial" w:cs="Arial" w:eastAsia="Arial"/>
          <w:b w:val="0"/>
          <w:bCs w:val="0"/>
          <w:i/>
          <w:spacing w:val="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  <w:t>1996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sz w:val="18"/>
          <w:szCs w:val="18"/>
        </w:rPr>
        <w:t>;</w:t>
      </w:r>
      <w:r>
        <w:rPr>
          <w:rFonts w:ascii="Arial" w:hAnsi="Arial" w:cs="Arial" w:eastAsia="Arial"/>
          <w:b w:val="0"/>
          <w:bCs w:val="0"/>
          <w:i w:val="0"/>
          <w:spacing w:val="-22"/>
          <w:w w:val="1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VILLARD,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1995).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long,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destruction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cellules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hépatiques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organochlorés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évidente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BOYD,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1984).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profénofos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 w:line="247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even" r:id="rId16"/>
          <w:pgSz w:w="9687" w:h="13680"/>
          <w:pgMar w:footer="722" w:header="0" w:top="580" w:bottom="920" w:left="540" w:right="460"/>
        </w:sectPr>
      </w:pPr>
    </w:p>
    <w:p>
      <w:pPr>
        <w:spacing w:line="200" w:lineRule="exact" w:before="8"/>
        <w:rPr>
          <w:sz w:val="20"/>
          <w:szCs w:val="20"/>
        </w:rPr>
      </w:pPr>
      <w:r>
        <w:rPr/>
        <w:pict>
          <v:group style="position:absolute;margin-left:685.799988pt;margin-top:401.999207pt;width:.1pt;height:67.4399pt;mso-position-horizontal-relative:page;mso-position-vertical-relative:page;z-index:-917" coordorigin="13716,8040" coordsize="2,1349">
            <v:shape style="position:absolute;left:13716;top:8040;width:2;height:1349" coordorigin="13716,8040" coordsize="0,1349" path="m13716,9389l13716,8040e" filled="f" stroked="t" strokeweight=".4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before="70"/>
        <w:ind w:left="7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33.599998pt;margin-top:-5.443572pt;width:9.6pt;height:47.04pt;mso-position-horizontal-relative:page;mso-position-vertical-relative:paragraph;z-index:-918" type="#_x0000_t75">
            <v:imagedata r:id="rId18" o:title=""/>
          </v:shape>
        </w:pict>
      </w:r>
      <w:r>
        <w:rPr/>
        <w:pict>
          <v:shape style="position:absolute;margin-left:62.080002pt;margin-top:29.236309pt;width:590.72pt;height:153.997657pt;mso-position-horizontal-relative:page;mso-position-vertical-relative:paragraph;z-index:-91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64" w:hRule="exact"/>
                    </w:trPr>
                    <w:tc>
                      <w:tcPr>
                        <w:tcW w:w="1018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5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d'ordre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Bovin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Sexe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Température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Appréciation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muqueuses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1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4" w:lineRule="auto" w:before="50"/>
                          <w:ind w:left="91" w:right="1813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Mouvements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respiratoires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norme/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bovin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sain=l2-24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7" w:hRule="exact"/>
                    </w:trPr>
                    <w:tc>
                      <w:tcPr>
                        <w:tcW w:w="10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Oli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39,5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oc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muqueuses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pâles,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quelques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pétéchies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mouvements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saccadés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Guenand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39,3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oc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muqueuses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anémiées,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quelques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pétéchies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mouvements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respiratoires,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sifflement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Courroie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7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5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39,5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oc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muqueuses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congestionnées,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pétéchies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mouvements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respiratoires,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sifflement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Guemal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7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2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37,9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oc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anémie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présence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pétéchies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mouvements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respiratoires,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léger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sifflement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Danenie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39,1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2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oc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muqueuses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pâles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avec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pétéchies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mouvements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respiratoires,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sifflement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335" w:hRule="exact"/>
                    </w:trPr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Danené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39,9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oc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muqueuses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congestionnées,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pétéchies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mouvements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respiratoires,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sifflement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600" w:hRule="exact"/>
                    </w:trPr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6" w:lineRule="auto" w:before="76"/>
                          <w:ind w:left="40" w:right="54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F: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4"/>
                            <w:w w:val="105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féminin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4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masculin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Examen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clinique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survivants.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9.6pt;height:279.36pt;mso-position-horizontal-relative:char;mso-position-vertical-relative:line" type="#_x0000_t75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7"/>
          <w:pgSz w:w="13748" w:h="9820" w:orient="landscape"/>
          <w:pgMar w:footer="0" w:header="0" w:top="360" w:bottom="280" w:left="560" w:right="580"/>
        </w:sectPr>
      </w:pPr>
    </w:p>
    <w:p>
      <w:pPr>
        <w:spacing w:line="250" w:lineRule="auto" w:before="74"/>
        <w:ind w:left="458" w:right="115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.79999pt;margin-top:.120011pt;width:179.51961pt;height:.1pt;mso-position-horizontal-relative:page;mso-position-vertical-relative:page;z-index:-915" coordorigin="96,2" coordsize="3590,2">
            <v:shape style="position:absolute;left:96;top:2;width:3590;height:2" coordorigin="96,2" coordsize="3590,0" path="m96,2l3686,2e" filled="f" stroked="t" strokeweight=".23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cyperméthrine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acaricide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tiques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demeurent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toxiques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l'hom­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animaux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KHALAF-ALLAH,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1996).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quatre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veaux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d'âge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mères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allaitaient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traitées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morts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avoir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mères.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animaux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traités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malades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8" w:lineRule="exact"/>
        <w:ind w:left="472" w:right="125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%de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morbidité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mortalité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(76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%),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clinique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survivants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prouvent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l'extrê­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1"/>
        <w:ind w:left="472" w:right="598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toxicité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463" w:right="121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L'intoxication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survivants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caractérisée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réaction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allergique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libé­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l'histamine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responsable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réactions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inflammatoires,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cutanées,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respiratoires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sanguines.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avons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observé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hyperleucocytose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animaux,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polynucléose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neutrophile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bovins;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l'éosinophilie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manifeste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mal­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fenbendazole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assistant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vétérinaire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avant.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éosinophilie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traduit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toxiques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animaux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DESCOTES,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1994).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trans­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aminases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restées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normes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III)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dizaine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l'intoxication.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Seul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l'animal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N°l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bilirubine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III)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l'ictère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franc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l'inspection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salubrité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Banfora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carcasses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cadavériques.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7" w:right="7276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Conclusion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9" w:lineRule="auto"/>
        <w:ind w:left="468" w:right="11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morbidité,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produit,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ferme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Niaraniara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lOO%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mortalité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(76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%)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investigations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confirmer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s'agit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intoxication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médicamenteuse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médication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pratiquée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fermier.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L'anamnèse,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chromatogrammes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indicateurs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cliniques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confirmé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acaricide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n'était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Dominex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alpha-méthrine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commercialisé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SAPHYTO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mélange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profénofos,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cyperméthrine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diméthoate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étaient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disponibles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ferme.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472" w:right="11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prévenir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intoxications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médicamenteuses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particulier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l'amélioration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presta­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vétérinaires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général,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21"/>
          <w:szCs w:val="21"/>
        </w:rPr>
        <w:t>il</w:t>
      </w:r>
      <w:r>
        <w:rPr>
          <w:rFonts w:ascii="Arial" w:hAnsi="Arial" w:cs="Arial" w:eastAsia="Arial"/>
          <w:b w:val="0"/>
          <w:bCs w:val="0"/>
          <w:spacing w:val="-45"/>
          <w:w w:val="13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impératif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poser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problématique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duits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éleveur.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davantage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médecins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vétérinaires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combler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déficit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personnel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vétérinaire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lutte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abusive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vente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frauduleuse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médicaments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intrants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vétérinaires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sifiée.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rendre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obligatoire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l'inspection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sanitaire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salubrité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alimentaires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d'origine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animale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afin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préserver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animaux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popula­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humaines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consommatrices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denrées.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soutien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financier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conséquent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priva­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tisation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vétérinaire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luttant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usurpations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spécula­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métier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constitue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ailleurs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composante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essentielle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politique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saine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médicaments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vétérinaires.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48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even" r:id="rId20"/>
          <w:footerReference w:type="default" r:id="rId21"/>
          <w:pgSz w:w="9677" w:h="13660"/>
          <w:pgMar w:footer="1049" w:header="0" w:top="540" w:bottom="1240" w:left="180" w:right="440"/>
        </w:sectPr>
      </w:pPr>
    </w:p>
    <w:p>
      <w:pPr>
        <w:spacing w:before="58"/>
        <w:ind w:left="176" w:right="687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Remerciements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spacing w:line="257" w:lineRule="auto"/>
        <w:ind w:right="264" w:hanging="5"/>
        <w:jc w:val="both"/>
      </w:pP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remerciements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adressés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Philippe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PERRE,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Directeur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Centre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Muraz,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matérielle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durant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l'étude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.relecture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manuscrit.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62" w:right="242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remerciements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adressés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Mamadou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KONE,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Directeur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Régional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Ressources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Animales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Banfora,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Docteurs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Bernard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DOULKOUM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Bernard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YAMEOGO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Direction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vétérinaires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Bm:kina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Mamadou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SIDIBE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l'Elevage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subhumide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CIRDES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monsieur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Moré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SAWADOGO,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assistant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vétérinaire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f9ra,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chargé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sani­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taire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ferme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Niaraniara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aide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moyens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logistiques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participation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col­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lecte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terrain.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39" w:lineRule="exact" w:before="73"/>
        <w:ind w:left="16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Résultat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numération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formule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sanguine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survivants.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pStyle w:val="BodyText"/>
        <w:spacing w:line="202" w:lineRule="exact"/>
        <w:ind w:left="0" w:right="527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40"/>
        </w:rPr>
        <w:t>·'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0" w:right="1175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15.11997pt;margin-top:-.37077pt;width:422.15913pt;height:.1pt;mso-position-horizontal-relative:page;mso-position-vertical-relative:paragraph;z-index:-914" coordorigin="302,-7" coordsize="8443,2">
            <v:shape style="position:absolute;left:302;top:-7;width:8443;height:2" coordorigin="302,-7" coordsize="8443,0" path="m302,-7l8746,-7e" filled="f" stroked="t" strokeweight="1.439997pt" strokecolor="#000000">
              <v:path arrowok="t"/>
            </v:shape>
            <w10:wrap type="none"/>
          </v:group>
        </w:pict>
      </w:r>
      <w:r>
        <w:rPr/>
        <w:pict>
          <v:group style="position:absolute;margin-left:241.199493pt;margin-top:11.86913pt;width:196.3196pt;height:.1pt;mso-position-horizontal-relative:page;mso-position-vertical-relative:paragraph;z-index:-913" coordorigin="4824,237" coordsize="3926,2">
            <v:shape style="position:absolute;left:4824;top:237;width:3926;height:2" coordorigin="4824,237" coordsize="3926,0" path="m4824,237l8750,237e" filled="f" stroked="t" strokeweight=".95999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d'ordre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bovins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3013" w:val="left" w:leader="none"/>
          <w:tab w:pos="3819" w:val="left" w:leader="none"/>
          <w:tab w:pos="5053" w:val="left" w:leader="none"/>
          <w:tab w:pos="5725" w:val="left" w:leader="none"/>
          <w:tab w:pos="6320" w:val="left" w:leader="none"/>
          <w:tab w:pos="7040" w:val="left" w:leader="none"/>
          <w:tab w:pos="7645" w:val="left" w:leader="none"/>
          <w:tab w:pos="8163" w:val="left" w:leader="none"/>
        </w:tabs>
        <w:spacing w:before="45"/>
        <w:ind w:left="16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sanguins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Normes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(j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0" w:lineRule="exact" w:before="6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9" w:hRule="exact"/>
        </w:trPr>
        <w:tc>
          <w:tcPr>
            <w:tcW w:w="233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Leucocytes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8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8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lOJ/JLl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7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4,00-12,00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41,40</w:t>
            </w:r>
          </w:p>
        </w:tc>
        <w:tc>
          <w:tcPr>
            <w:tcW w:w="6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22,50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3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13,20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16,2</w:t>
            </w:r>
          </w:p>
        </w:tc>
        <w:tc>
          <w:tcPr>
            <w:tcW w:w="59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23,5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16:8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7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Hématies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9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8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7"/>
                <w:szCs w:val="17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8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85"/>
                <w:sz w:val="17"/>
                <w:szCs w:val="17"/>
              </w:rPr>
              <w:t>10"/JLI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5,00-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5,24</w:t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6,41</w:t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6,55</w:t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6,24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7,85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6,85</w:t>
            </w:r>
          </w:p>
        </w:tc>
      </w:tr>
      <w:tr>
        <w:trPr>
          <w:trHeight w:val="262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Hémoglobine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G/dl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2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8,80</w:t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5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10,80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11,90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i2,30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11,80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Hématocrite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19"/>
                <w:szCs w:val="19"/>
              </w:rPr>
              <w:t>24-46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27,60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34,10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33,70</w:t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39,00</w:t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31,80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Plaquettes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sanguines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8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9"/>
                <w:szCs w:val="19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8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9"/>
                <w:szCs w:val="19"/>
              </w:rPr>
              <w:t>10'/J.Ll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300-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800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964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1225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8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Polynucléaires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neutrophiles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20-35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20</w:t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45</w:t>
            </w:r>
          </w:p>
        </w:tc>
      </w:tr>
      <w:tr>
        <w:trPr>
          <w:trHeight w:val="290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Polynucléaires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éosinophiles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1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45"/>
                <w:sz w:val="19"/>
                <w:szCs w:val="19"/>
              </w:rPr>
              <w:t>5-8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19"/>
                <w:szCs w:val="19"/>
              </w:rPr>
              <w:t>24.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Polynucléaires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basophiles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45"/>
                <w:sz w:val="19"/>
                <w:szCs w:val="19"/>
              </w:rPr>
              <w:t>0-2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9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Lymphocytes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19"/>
                <w:szCs w:val="19"/>
              </w:rPr>
              <w:t>40-65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47</w:t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49</w:t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22" w:hRule="exact"/>
        </w:trPr>
        <w:tc>
          <w:tcPr>
            <w:tcW w:w="2336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Monocytes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40"/>
                <w:sz w:val="19"/>
                <w:szCs w:val="19"/>
              </w:rPr>
              <w:t>2-7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7,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spacing w:before="73"/>
        <w:ind w:left="157" w:right="0"/>
        <w:jc w:val="left"/>
      </w:pP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III.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Résultats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Transaminases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Bilirubine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chez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bovins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Intoxiqués.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99" w:hRule="exact"/>
        </w:trPr>
        <w:tc>
          <w:tcPr>
            <w:tcW w:w="1843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N°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d'ordre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bovins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69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37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5"/>
                <w:sz w:val="17"/>
                <w:szCs w:val="17"/>
              </w:rPr>
              <w:t>ASATIGOT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50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Norme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45,30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110,20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66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ALAT/GPT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3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Norme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6,90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35,30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UI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48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5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Bilirubine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50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Norme=1,88-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8,21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</w:p>
        </w:tc>
      </w:tr>
      <w:tr>
        <w:trPr>
          <w:trHeight w:val="271" w:hRule="exact"/>
        </w:trPr>
        <w:tc>
          <w:tcPr>
            <w:tcW w:w="184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right="23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5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0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6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050" w:right="97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4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6" w:hRule="exact"/>
        </w:trPr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right="25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19" w:right="10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9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24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219" w:right="10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9" w:hRule="exact"/>
        </w:trPr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25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0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6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925" w:right="8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59" w:hRule="exact"/>
        </w:trPr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25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9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035" w:right="98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19" w:hRule="exact"/>
        </w:trPr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6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69" w:right="0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80"/>
                <w:sz w:val="20"/>
                <w:szCs w:val="20"/>
              </w:rPr>
              <w:t>22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925" w:right="87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pgSz w:w="9802" w:h="13740"/>
          <w:pgMar w:header="0" w:footer="1049" w:top="560" w:bottom="1240" w:left="140" w:right="800"/>
        </w:sectPr>
      </w:pPr>
    </w:p>
    <w:p>
      <w:pPr>
        <w:pStyle w:val="Heading1"/>
        <w:spacing w:before="60"/>
        <w:ind w:left="206" w:right="6546"/>
        <w:jc w:val="both"/>
      </w:pPr>
      <w:r>
        <w:rPr/>
        <w:pict>
          <v:group style="position:absolute;margin-left:73.497559pt;margin-top:.718999pt;width:62.48494pt;height:.1pt;mso-position-horizontal-relative:page;mso-position-vertical-relative:page;z-index:-912" coordorigin="1470,14" coordsize="1250,2">
            <v:shape style="position:absolute;left:1470;top:14;width:1250;height:2" coordorigin="1470,14" coordsize="1250,0" path="m1470,14l2720,14e" filled="f" stroked="t" strokeweight=".23940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Références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auto"/>
        <w:ind w:left="206" w:right="0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ARCHER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R.K,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1968.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Haematological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'techniques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animais.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Blackwel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scientific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publications,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Oxford,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England,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361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215" w:right="661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BAZANOVA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N.O,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physiologie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animaux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domestiques,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édition,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Kolos,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Moscou,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Russie,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270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70" w:lineRule="auto"/>
        <w:ind w:left="210" w:right="136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BOYD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J.W.,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in'terpertarion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serum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biochemistry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results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domestics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animais,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veterinary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clinical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pathology,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veterinary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practice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:publishing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vol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13,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n°2,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260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70" w:lineRule="auto"/>
        <w:ind w:left="206" w:right="135" w:firstLine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CHÀRLES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JANEWA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Jr.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TRAVERS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Iminunobiology,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immune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disease.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Biology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TD/Garland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publishing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edition,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England,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232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8" w:lineRule="auto"/>
        <w:ind w:left="210" w:right="0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DESCOTES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CLOT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Immunotoxicité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xénobiotiques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Immunologie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",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REVILLARD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J.P.,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Boer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Lacier,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2e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édition,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Bruxelles,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Belgique,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289-293.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70" w:lineRule="auto"/>
        <w:ind w:left="206" w:right="128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GOMES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WODU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Hepatic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jury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disturbed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acid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metabolism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mice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pro­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longed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exposure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organophosphorus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pesticides.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Hum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Exp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Toxicol.,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18(1)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33-7.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66" w:lineRule="auto" w:before="97"/>
        <w:ind w:left="206" w:right="111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KHALAF-ALLAH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Acaricidal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efficacy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cyperméthrine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synthetic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pyrethroid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against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Boophilus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annulatus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ticks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cattle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Departement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hygiene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medecine,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faculty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veterinary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medecine.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DTW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103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463-464.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4" w:lineRule="auto"/>
        <w:ind w:left="210" w:right="136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LAKEW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MEKONNEN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Y.,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199ft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status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northen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Omo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Farm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workers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exposed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chlorpyri­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fos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profenofos.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Ethiop.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Med.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36(3)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175-84.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4" w:lineRule="auto" w:before="88"/>
        <w:ind w:left="210" w:right="133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LECLERQ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PAGOT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Manuel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agents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d'inspection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aliments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d'origine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animale,.IEMVT,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Documentation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Française,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3e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édition,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d'élevage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IEMVT,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176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9" w:lineRule="auto" w:before="96"/>
        <w:ind w:left="210" w:right="12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NAGYMJTENYI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SCCHULZ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PAPP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Developmental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neurotoxicological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effects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lead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dimenthoate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animal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experiments.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Neurotoxicology,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19(4-5)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617-22.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10" w:right="81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PHILIPPE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GENEVIEVE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L.</w:t>
      </w:r>
      <w:r>
        <w:rPr>
          <w:rFonts w:ascii="Arial" w:hAnsi="Arial" w:cs="Arial" w:eastAsia="Arial"/>
          <w:b w:val="0"/>
          <w:bCs w:val="0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Décision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hematologie.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VIGOT.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411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66" w:lineRule="auto"/>
        <w:ind w:left="210" w:right="118" w:firstLine="1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RAHW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!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\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N.j.,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Merck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vetcrinary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manuel,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clinical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values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procedures.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Merck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Co.,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USA,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6th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Ed.,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905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06" w:right="671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REVILLARD.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J.P.,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Immunologie.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BOECK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Larcier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S.A,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édition,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Bruxelles,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Belgique,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367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sectPr>
      <w:footerReference w:type="even" r:id="rId22"/>
      <w:pgSz w:w="9677" w:h="13660"/>
      <w:pgMar w:footer="722" w:header="0" w:top="520" w:bottom="920" w:left="5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.39997pt;margin-top:639.680237pt;width:341.355187pt;height:10.5pt;mso-position-horizontal-relative:page;mso-position-vertical-relative:page;z-index:-931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6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1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.Janvier-,juin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8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9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20.3787pt;margin-top:637.169556pt;width:341.491882pt;height:11pt;mso-position-horizontal-relative:page;mso-position-vertical-relative:page;z-index:-924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2.92pt;margin-top:640.315552pt;width:341.393502pt;height:11.5pt;mso-position-horizontal-relative:page;mso-position-vertical-relative:page;z-index:-930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5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lOCH,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nàtun:lles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9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14.393898pt;margin-top:639.327148pt;width:341.813442pt;height:11pt;mso-position-horizontal-relative:page;mso-position-vertical-relative:page;z-index:-92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Scknce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techllique,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agronomie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2.59993pt;margin-top:635.677002pt;width:15.905001pt;height:11pt;mso-position-horizontal-relative:page;mso-position-vertical-relative:page;z-index:-92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114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4.679802pt;margin-top:637.596985pt;width:342.234582pt;height:11pt;mso-position-horizontal-relative:page;mso-position-vertical-relative:page;z-index:-927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205"/>
                    <w:sz w:val="16"/>
                    <w:szCs w:val="16"/>
                  </w:rPr>
                  <w:t>1-</w:t>
                </w:r>
                <w:r>
                  <w:rPr>
                    <w:rFonts w:ascii="Arial" w:hAnsi="Arial" w:cs="Arial" w:eastAsia="Arial"/>
                    <w:b/>
                    <w:bCs/>
                    <w:spacing w:val="-84"/>
                    <w:w w:val="2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9.959106pt;margin-top:622.95105pt;width:25.985501pt;height:46.5pt;mso-position-horizontal-relative:page;mso-position-vertical-relative:page;z-index:-926" type="#_x0000_t202" filled="f" stroked="f">
          <v:textbox inset="0,0,0,0">
            <w:txbxContent>
              <w:p>
                <w:pPr>
                  <w:spacing w:line="929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89"/>
                    <w:szCs w:val="8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55"/>
                    <w:sz w:val="89"/>
                    <w:szCs w:val="89"/>
                  </w:rPr>
                  <w:t>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89"/>
                    <w:szCs w:val="8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.87997pt;margin-top:640.554626pt;width:341.803852pt;height:11.5pt;mso-position-horizontal-relative:page;mso-position-vertical-relative:page;z-index:-925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9"/>
                    <w:szCs w:val="19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1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2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Times New Roman" w:hAnsi="Times New Roman" w:eastAsia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167"/>
      <w:outlineLvl w:val="4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zekiba@hotmail.com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oter" Target="footer5.xm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footer" Target="footer1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2020-09-30T11:29:18Z</dcterms:created>
  <dcterms:modified xsi:type="dcterms:W3CDTF">2020-09-30T11:29:18Z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2020-09-30T00:00:00Z</vt:filetime>
  </property>
</Properties>
</file>